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D9" w:rsidRPr="005B7B54" w:rsidRDefault="00D52AD9" w:rsidP="00D52AD9">
      <w:pPr>
        <w:spacing w:after="0" w:line="360" w:lineRule="auto"/>
        <w:ind w:left="720" w:hanging="720"/>
        <w:jc w:val="both"/>
        <w:rPr>
          <w:rFonts w:ascii="Times New Roman" w:hAnsi="Times New Roman"/>
          <w:b w:val="0"/>
          <w:bCs w:val="0"/>
          <w:u w:val="single"/>
        </w:rPr>
      </w:pPr>
      <w:r w:rsidRPr="005B7B54">
        <w:rPr>
          <w:rFonts w:ascii="Times New Roman" w:hAnsi="Times New Roman"/>
          <w:b w:val="0"/>
          <w:bCs w:val="0"/>
          <w:u w:val="single"/>
        </w:rPr>
        <w:t>Aanbevolen literatuur Workshop EMDR bij SOLK</w:t>
      </w:r>
    </w:p>
    <w:p w:rsidR="00D52AD9" w:rsidRDefault="00D52AD9" w:rsidP="00D52AD9">
      <w:pPr>
        <w:spacing w:after="0" w:line="360" w:lineRule="auto"/>
        <w:ind w:left="720" w:hanging="720"/>
        <w:jc w:val="both"/>
        <w:rPr>
          <w:rFonts w:ascii="Times New Roman" w:hAnsi="Times New Roman"/>
          <w:b w:val="0"/>
          <w:bCs w:val="0"/>
        </w:rPr>
      </w:pPr>
    </w:p>
    <w:p w:rsidR="00D52AD9" w:rsidRDefault="004E2CE8" w:rsidP="00D52AD9">
      <w:pPr>
        <w:spacing w:after="0" w:line="360" w:lineRule="auto"/>
        <w:ind w:left="720" w:hanging="720"/>
        <w:jc w:val="both"/>
        <w:rPr>
          <w:rFonts w:ascii="Times New Roman" w:hAnsi="Times New Roman"/>
          <w:b w:val="0"/>
          <w:bCs w:val="0"/>
        </w:rPr>
      </w:pPr>
      <w:bookmarkStart w:id="0" w:name="_GoBack"/>
      <w:r>
        <w:rPr>
          <w:rFonts w:ascii="Times New Roman" w:hAnsi="Times New Roman"/>
          <w:b w:val="0"/>
          <w:bCs w:val="0"/>
        </w:rPr>
        <w:t>de Roos, C. &amp; Veenstra, A.</w:t>
      </w:r>
      <w:r w:rsidR="00D52AD9">
        <w:rPr>
          <w:rFonts w:ascii="Times New Roman" w:hAnsi="Times New Roman"/>
          <w:b w:val="0"/>
          <w:bCs w:val="0"/>
        </w:rPr>
        <w:t xml:space="preserve">C. (2012). EMDR bij chronische pijn. In </w:t>
      </w:r>
      <w:r>
        <w:rPr>
          <w:rFonts w:ascii="Times New Roman" w:hAnsi="Times New Roman"/>
          <w:b w:val="0"/>
          <w:bCs w:val="0"/>
        </w:rPr>
        <w:t xml:space="preserve">E. Ten Broeke, A de Jongh &amp; H-J Oppenheim </w:t>
      </w:r>
      <w:r w:rsidR="00D52AD9">
        <w:rPr>
          <w:rFonts w:ascii="Times New Roman" w:hAnsi="Times New Roman"/>
          <w:b w:val="0"/>
          <w:bCs w:val="0"/>
          <w:i/>
          <w:iCs/>
        </w:rPr>
        <w:t xml:space="preserve">Praktijkboek EMDR: Casusconceptualisatie en specifieke </w:t>
      </w:r>
      <w:r>
        <w:rPr>
          <w:rFonts w:ascii="Times New Roman" w:hAnsi="Times New Roman"/>
          <w:b w:val="0"/>
          <w:bCs w:val="0"/>
          <w:i/>
          <w:iCs/>
        </w:rPr>
        <w:t>doel</w:t>
      </w:r>
      <w:r w:rsidR="00D52AD9">
        <w:rPr>
          <w:rFonts w:ascii="Times New Roman" w:hAnsi="Times New Roman"/>
          <w:b w:val="0"/>
          <w:bCs w:val="0"/>
          <w:i/>
          <w:iCs/>
        </w:rPr>
        <w:t>groepen</w:t>
      </w:r>
      <w:r w:rsidR="008E03B4">
        <w:rPr>
          <w:rFonts w:ascii="Times New Roman" w:hAnsi="Times New Roman"/>
          <w:b w:val="0"/>
          <w:bCs w:val="0"/>
        </w:rPr>
        <w:t>, 245-287</w:t>
      </w:r>
      <w:r w:rsidR="00D52AD9">
        <w:rPr>
          <w:rFonts w:ascii="Times New Roman" w:hAnsi="Times New Roman"/>
          <w:b w:val="0"/>
          <w:bCs w:val="0"/>
        </w:rPr>
        <w:t>.</w:t>
      </w:r>
      <w:r w:rsidRPr="004E2CE8">
        <w:t xml:space="preserve"> </w:t>
      </w:r>
      <w:r w:rsidRPr="004E2CE8">
        <w:rPr>
          <w:b w:val="0"/>
        </w:rPr>
        <w:t>Uitgever:</w:t>
      </w:r>
      <w:r>
        <w:t xml:space="preserve"> </w:t>
      </w:r>
      <w:r w:rsidRPr="004E2CE8">
        <w:rPr>
          <w:rFonts w:ascii="Times New Roman" w:hAnsi="Times New Roman"/>
          <w:b w:val="0"/>
          <w:bCs w:val="0"/>
        </w:rPr>
        <w:t>Pearson Benelux B.V.</w:t>
      </w:r>
    </w:p>
    <w:bookmarkEnd w:id="0"/>
    <w:p w:rsidR="00D52AD9" w:rsidRPr="00D52AD9" w:rsidRDefault="00D52AD9" w:rsidP="00D52AD9">
      <w:pPr>
        <w:spacing w:after="0" w:line="360" w:lineRule="auto"/>
        <w:ind w:left="720" w:hanging="720"/>
        <w:jc w:val="both"/>
        <w:rPr>
          <w:rFonts w:ascii="Times New Roman" w:hAnsi="Times New Roman"/>
          <w:b w:val="0"/>
          <w:bCs w:val="0"/>
          <w:lang w:val="en-GB"/>
        </w:rPr>
      </w:pPr>
      <w:r w:rsidRPr="004E2CE8">
        <w:rPr>
          <w:rFonts w:ascii="Times New Roman" w:hAnsi="Times New Roman"/>
          <w:b w:val="0"/>
          <w:bCs w:val="0"/>
        </w:rPr>
        <w:t xml:space="preserve">Hekmat, H., Groth, S., &amp; Rogers, D. (1994). Pain ameliorating effect of eye movement desensitization. </w:t>
      </w:r>
      <w:r w:rsidRPr="004E2CE8">
        <w:rPr>
          <w:rFonts w:ascii="Times New Roman" w:hAnsi="Times New Roman"/>
          <w:b w:val="0"/>
          <w:bCs w:val="0"/>
          <w:i/>
          <w:iCs/>
        </w:rPr>
        <w:t>J Behav.Ther.Exp.Psychi</w:t>
      </w:r>
      <w:proofErr w:type="spellStart"/>
      <w:r w:rsidRPr="00D52AD9">
        <w:rPr>
          <w:rFonts w:ascii="Times New Roman" w:hAnsi="Times New Roman"/>
          <w:b w:val="0"/>
          <w:bCs w:val="0"/>
          <w:i/>
          <w:iCs/>
          <w:lang w:val="en-GB"/>
        </w:rPr>
        <w:t>atry</w:t>
      </w:r>
      <w:proofErr w:type="spellEnd"/>
      <w:r w:rsidRPr="00D52AD9">
        <w:rPr>
          <w:rFonts w:ascii="Times New Roman" w:hAnsi="Times New Roman"/>
          <w:b w:val="0"/>
          <w:bCs w:val="0"/>
          <w:i/>
          <w:iCs/>
          <w:lang w:val="en-GB"/>
        </w:rPr>
        <w:t>, 25,</w:t>
      </w:r>
      <w:r w:rsidRPr="00D52AD9">
        <w:rPr>
          <w:rFonts w:ascii="Times New Roman" w:hAnsi="Times New Roman"/>
          <w:b w:val="0"/>
          <w:bCs w:val="0"/>
          <w:lang w:val="en-GB"/>
        </w:rPr>
        <w:t xml:space="preserve"> 121-129.</w:t>
      </w:r>
    </w:p>
    <w:p w:rsidR="00D52AD9" w:rsidRDefault="00B80729" w:rsidP="00D52AD9">
      <w:pPr>
        <w:spacing w:after="0" w:line="360" w:lineRule="auto"/>
        <w:ind w:left="720" w:hanging="720"/>
        <w:jc w:val="both"/>
        <w:rPr>
          <w:rFonts w:ascii="Times New Roman" w:hAnsi="Times New Roman"/>
          <w:b w:val="0"/>
          <w:bCs w:val="0"/>
          <w:lang w:val="en-GB"/>
        </w:rPr>
      </w:pPr>
      <w:r>
        <w:rPr>
          <w:rFonts w:ascii="Times New Roman" w:hAnsi="Times New Roman"/>
          <w:b w:val="0"/>
          <w:bCs w:val="0"/>
          <w:lang w:val="en-GB"/>
        </w:rPr>
        <w:t xml:space="preserve">Marcus, </w:t>
      </w:r>
      <w:proofErr w:type="spellStart"/>
      <w:r>
        <w:rPr>
          <w:rFonts w:ascii="Times New Roman" w:hAnsi="Times New Roman"/>
          <w:b w:val="0"/>
          <w:bCs w:val="0"/>
          <w:lang w:val="en-GB"/>
        </w:rPr>
        <w:t>S.</w:t>
      </w:r>
      <w:r w:rsidR="00D52AD9">
        <w:rPr>
          <w:rFonts w:ascii="Times New Roman" w:hAnsi="Times New Roman"/>
          <w:b w:val="0"/>
          <w:bCs w:val="0"/>
          <w:lang w:val="en-GB"/>
        </w:rPr>
        <w:t>V</w:t>
      </w:r>
      <w:proofErr w:type="spellEnd"/>
      <w:r w:rsidR="00D52AD9">
        <w:rPr>
          <w:rFonts w:ascii="Times New Roman" w:hAnsi="Times New Roman"/>
          <w:b w:val="0"/>
          <w:bCs w:val="0"/>
          <w:lang w:val="en-GB"/>
        </w:rPr>
        <w:t xml:space="preserve">. (2008). </w:t>
      </w:r>
      <w:proofErr w:type="gramStart"/>
      <w:r w:rsidR="00D52AD9">
        <w:rPr>
          <w:rFonts w:ascii="Times New Roman" w:hAnsi="Times New Roman"/>
          <w:b w:val="0"/>
          <w:bCs w:val="0"/>
          <w:lang w:val="en-GB"/>
        </w:rPr>
        <w:t>Phase</w:t>
      </w:r>
      <w:proofErr w:type="gramEnd"/>
      <w:r w:rsidR="00D52AD9">
        <w:rPr>
          <w:rFonts w:ascii="Times New Roman" w:hAnsi="Times New Roman"/>
          <w:b w:val="0"/>
          <w:bCs w:val="0"/>
          <w:lang w:val="en-GB"/>
        </w:rPr>
        <w:t xml:space="preserve"> I of integrated EMDR: An abortive treatment for migraine headaches. </w:t>
      </w:r>
      <w:r w:rsidR="00D52AD9">
        <w:rPr>
          <w:rFonts w:ascii="Times New Roman" w:hAnsi="Times New Roman"/>
          <w:b w:val="0"/>
          <w:bCs w:val="0"/>
          <w:i/>
          <w:iCs/>
          <w:lang w:val="en-GB"/>
        </w:rPr>
        <w:t>Journal of EMDR Practice and Research, 2,</w:t>
      </w:r>
      <w:r w:rsidR="00D52AD9">
        <w:rPr>
          <w:rFonts w:ascii="Times New Roman" w:hAnsi="Times New Roman"/>
          <w:b w:val="0"/>
          <w:bCs w:val="0"/>
          <w:lang w:val="en-GB"/>
        </w:rPr>
        <w:t xml:space="preserve"> 15-25.</w:t>
      </w:r>
    </w:p>
    <w:p w:rsidR="00D52AD9" w:rsidRDefault="00D52AD9" w:rsidP="00D52AD9">
      <w:pPr>
        <w:spacing w:after="0" w:line="360" w:lineRule="auto"/>
        <w:ind w:left="720" w:hanging="720"/>
        <w:jc w:val="both"/>
        <w:rPr>
          <w:rFonts w:ascii="Times New Roman" w:hAnsi="Times New Roman"/>
          <w:b w:val="0"/>
          <w:bCs w:val="0"/>
          <w:lang w:val="en-GB"/>
        </w:rPr>
      </w:pPr>
      <w:proofErr w:type="gramStart"/>
      <w:r>
        <w:rPr>
          <w:rFonts w:ascii="Times New Roman" w:hAnsi="Times New Roman"/>
          <w:b w:val="0"/>
          <w:bCs w:val="0"/>
          <w:lang w:val="en-GB"/>
        </w:rPr>
        <w:t>Ray, P. &amp; Page, A. (2002).</w:t>
      </w:r>
      <w:proofErr w:type="gramEnd"/>
      <w:r>
        <w:rPr>
          <w:rFonts w:ascii="Times New Roman" w:hAnsi="Times New Roman"/>
          <w:b w:val="0"/>
          <w:bCs w:val="0"/>
          <w:lang w:val="en-GB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lang w:val="en-GB"/>
        </w:rPr>
        <w:t>A single session of hypnosis and eye movement desensitisation and reprocessing (EMDR) in the treatment of chronic pain.</w:t>
      </w:r>
      <w:proofErr w:type="gramEnd"/>
      <w:r>
        <w:rPr>
          <w:rFonts w:ascii="Times New Roman" w:hAnsi="Times New Roman"/>
          <w:b w:val="0"/>
          <w:bCs w:val="0"/>
          <w:lang w:val="en-GB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lang w:val="en-GB"/>
        </w:rPr>
        <w:t>Australian Journal of Clinical &amp; Experimental Hypnosis, 30,</w:t>
      </w:r>
      <w:r>
        <w:rPr>
          <w:rFonts w:ascii="Times New Roman" w:hAnsi="Times New Roman"/>
          <w:b w:val="0"/>
          <w:bCs w:val="0"/>
          <w:lang w:val="en-GB"/>
        </w:rPr>
        <w:t xml:space="preserve"> 170-178.</w:t>
      </w:r>
    </w:p>
    <w:p w:rsidR="00D52AD9" w:rsidRPr="00B80729" w:rsidRDefault="00B80729" w:rsidP="00D52AD9">
      <w:pPr>
        <w:spacing w:after="0" w:line="360" w:lineRule="auto"/>
        <w:ind w:left="720" w:hanging="720"/>
        <w:jc w:val="both"/>
        <w:rPr>
          <w:rFonts w:ascii="Times New Roman" w:hAnsi="Times New Roman"/>
          <w:b w:val="0"/>
          <w:bCs w:val="0"/>
          <w:lang w:val="en-GB"/>
        </w:rPr>
      </w:pPr>
      <w:r>
        <w:rPr>
          <w:rFonts w:ascii="Times New Roman" w:hAnsi="Times New Roman"/>
          <w:b w:val="0"/>
          <w:bCs w:val="0"/>
        </w:rPr>
        <w:t>Tefft, A.</w:t>
      </w:r>
      <w:r w:rsidRPr="00B80729">
        <w:rPr>
          <w:rFonts w:ascii="Times New Roman" w:hAnsi="Times New Roman"/>
          <w:b w:val="0"/>
          <w:bCs w:val="0"/>
        </w:rPr>
        <w:t>J. &amp; Jordan, I.</w:t>
      </w:r>
      <w:r w:rsidR="00D52AD9" w:rsidRPr="00B80729">
        <w:rPr>
          <w:rFonts w:ascii="Times New Roman" w:hAnsi="Times New Roman"/>
          <w:b w:val="0"/>
          <w:bCs w:val="0"/>
        </w:rPr>
        <w:t xml:space="preserve">O. (2016). </w:t>
      </w:r>
      <w:r w:rsidR="00D52AD9">
        <w:rPr>
          <w:rFonts w:ascii="Times New Roman" w:hAnsi="Times New Roman"/>
          <w:b w:val="0"/>
          <w:bCs w:val="0"/>
          <w:lang w:val="en-GB"/>
        </w:rPr>
        <w:t xml:space="preserve">Eye Movement Desensitization Reprocessing as Treatment </w:t>
      </w:r>
      <w:proofErr w:type="gramStart"/>
      <w:r w:rsidR="00D52AD9">
        <w:rPr>
          <w:rFonts w:ascii="Times New Roman" w:hAnsi="Times New Roman"/>
          <w:b w:val="0"/>
          <w:bCs w:val="0"/>
          <w:lang w:val="en-GB"/>
        </w:rPr>
        <w:t>for</w:t>
      </w:r>
      <w:proofErr w:type="gramEnd"/>
      <w:r w:rsidR="00D52AD9">
        <w:rPr>
          <w:rFonts w:ascii="Times New Roman" w:hAnsi="Times New Roman"/>
          <w:b w:val="0"/>
          <w:bCs w:val="0"/>
          <w:lang w:val="en-GB"/>
        </w:rPr>
        <w:t xml:space="preserve"> Chronic Pain Syndromes: A Literature Review. </w:t>
      </w:r>
      <w:r w:rsidR="00D52AD9" w:rsidRPr="00B80729">
        <w:rPr>
          <w:rFonts w:ascii="Times New Roman" w:hAnsi="Times New Roman"/>
          <w:b w:val="0"/>
          <w:bCs w:val="0"/>
          <w:i/>
          <w:iCs/>
          <w:lang w:val="en-GB"/>
        </w:rPr>
        <w:t>J</w:t>
      </w:r>
      <w:r w:rsidRPr="00B80729">
        <w:rPr>
          <w:rFonts w:ascii="Times New Roman" w:hAnsi="Times New Roman"/>
          <w:b w:val="0"/>
          <w:bCs w:val="0"/>
          <w:i/>
          <w:iCs/>
          <w:lang w:val="en-GB"/>
        </w:rPr>
        <w:t>.</w:t>
      </w:r>
      <w:r w:rsidR="00D52AD9" w:rsidRPr="00B80729">
        <w:rPr>
          <w:rFonts w:ascii="Times New Roman" w:hAnsi="Times New Roman"/>
          <w:b w:val="0"/>
          <w:bCs w:val="0"/>
          <w:i/>
          <w:iCs/>
          <w:lang w:val="en-GB"/>
        </w:rPr>
        <w:t xml:space="preserve"> Am.</w:t>
      </w:r>
      <w:r w:rsidRPr="00B80729">
        <w:rPr>
          <w:rFonts w:ascii="Times New Roman" w:hAnsi="Times New Roman"/>
          <w:b w:val="0"/>
          <w:bCs w:val="0"/>
          <w:i/>
          <w:iCs/>
          <w:lang w:val="en-GB"/>
        </w:rPr>
        <w:t xml:space="preserve"> </w:t>
      </w:r>
      <w:proofErr w:type="spellStart"/>
      <w:r w:rsidR="00D52AD9" w:rsidRPr="00B80729">
        <w:rPr>
          <w:rFonts w:ascii="Times New Roman" w:hAnsi="Times New Roman"/>
          <w:b w:val="0"/>
          <w:bCs w:val="0"/>
          <w:i/>
          <w:iCs/>
          <w:lang w:val="en-GB"/>
        </w:rPr>
        <w:t>Psychiatr</w:t>
      </w:r>
      <w:proofErr w:type="spellEnd"/>
      <w:r w:rsidR="00D52AD9" w:rsidRPr="00B80729">
        <w:rPr>
          <w:rFonts w:ascii="Times New Roman" w:hAnsi="Times New Roman"/>
          <w:b w:val="0"/>
          <w:bCs w:val="0"/>
          <w:i/>
          <w:iCs/>
          <w:lang w:val="en-GB"/>
        </w:rPr>
        <w:t>.</w:t>
      </w:r>
      <w:r w:rsidRPr="00B80729">
        <w:rPr>
          <w:rFonts w:ascii="Times New Roman" w:hAnsi="Times New Roman"/>
          <w:b w:val="0"/>
          <w:bCs w:val="0"/>
          <w:i/>
          <w:iCs/>
          <w:lang w:val="en-GB"/>
        </w:rPr>
        <w:t xml:space="preserve"> </w:t>
      </w:r>
      <w:r w:rsidR="00D52AD9" w:rsidRPr="00B80729">
        <w:rPr>
          <w:rFonts w:ascii="Times New Roman" w:hAnsi="Times New Roman"/>
          <w:b w:val="0"/>
          <w:bCs w:val="0"/>
          <w:i/>
          <w:iCs/>
          <w:lang w:val="en-GB"/>
        </w:rPr>
        <w:t>Nurses Assoc.</w:t>
      </w:r>
      <w:r w:rsidR="008E03B4" w:rsidRPr="00B80729">
        <w:rPr>
          <w:rFonts w:ascii="Times New Roman" w:hAnsi="Times New Roman"/>
          <w:b w:val="0"/>
          <w:bCs w:val="0"/>
          <w:lang w:val="en-GB"/>
        </w:rPr>
        <w:t xml:space="preserve">, 1-23, </w:t>
      </w:r>
      <w:proofErr w:type="spellStart"/>
      <w:r w:rsidR="008E03B4" w:rsidRPr="00B80729">
        <w:rPr>
          <w:rFonts w:ascii="Times New Roman" w:hAnsi="Times New Roman"/>
          <w:b w:val="0"/>
          <w:bCs w:val="0"/>
          <w:lang w:val="en-GB"/>
        </w:rPr>
        <w:t>DOI</w:t>
      </w:r>
      <w:proofErr w:type="spellEnd"/>
      <w:r w:rsidR="008E03B4" w:rsidRPr="00B80729">
        <w:rPr>
          <w:rFonts w:ascii="Times New Roman" w:hAnsi="Times New Roman"/>
          <w:b w:val="0"/>
          <w:bCs w:val="0"/>
          <w:lang w:val="en-GB"/>
        </w:rPr>
        <w:t xml:space="preserve">: 10.1177/1078390316642519 </w:t>
      </w:r>
    </w:p>
    <w:p w:rsidR="00D52AD9" w:rsidRPr="00D52AD9" w:rsidRDefault="00D52AD9" w:rsidP="00D52AD9">
      <w:pPr>
        <w:spacing w:after="0" w:line="360" w:lineRule="auto"/>
        <w:ind w:left="720" w:hanging="720"/>
        <w:jc w:val="both"/>
        <w:rPr>
          <w:rFonts w:ascii="Times New Roman" w:hAnsi="Times New Roman"/>
          <w:b w:val="0"/>
          <w:bCs w:val="0"/>
          <w:lang w:val="en-GB"/>
        </w:rPr>
      </w:pPr>
      <w:proofErr w:type="spellStart"/>
      <w:r w:rsidRPr="00B80729">
        <w:rPr>
          <w:rFonts w:ascii="Times New Roman" w:hAnsi="Times New Roman"/>
          <w:b w:val="0"/>
          <w:bCs w:val="0"/>
          <w:lang w:val="en-GB"/>
        </w:rPr>
        <w:t>Tesarz</w:t>
      </w:r>
      <w:proofErr w:type="spellEnd"/>
      <w:r w:rsidRPr="00B80729">
        <w:rPr>
          <w:rFonts w:ascii="Times New Roman" w:hAnsi="Times New Roman"/>
          <w:b w:val="0"/>
          <w:bCs w:val="0"/>
          <w:lang w:val="en-GB"/>
        </w:rPr>
        <w:t xml:space="preserve">, J., </w:t>
      </w:r>
      <w:proofErr w:type="spellStart"/>
      <w:r w:rsidRPr="00B80729">
        <w:rPr>
          <w:rFonts w:ascii="Times New Roman" w:hAnsi="Times New Roman"/>
          <w:b w:val="0"/>
          <w:bCs w:val="0"/>
          <w:lang w:val="en-GB"/>
        </w:rPr>
        <w:t>Leisner</w:t>
      </w:r>
      <w:proofErr w:type="spellEnd"/>
      <w:r w:rsidRPr="00B80729">
        <w:rPr>
          <w:rFonts w:ascii="Times New Roman" w:hAnsi="Times New Roman"/>
          <w:b w:val="0"/>
          <w:bCs w:val="0"/>
          <w:lang w:val="en-GB"/>
        </w:rPr>
        <w:t xml:space="preserve">, S., Gerhardt, A., </w:t>
      </w:r>
      <w:proofErr w:type="spellStart"/>
      <w:r w:rsidRPr="00B80729">
        <w:rPr>
          <w:rFonts w:ascii="Times New Roman" w:hAnsi="Times New Roman"/>
          <w:b w:val="0"/>
          <w:bCs w:val="0"/>
          <w:lang w:val="en-GB"/>
        </w:rPr>
        <w:t>Janke</w:t>
      </w:r>
      <w:proofErr w:type="spellEnd"/>
      <w:r w:rsidRPr="00B80729">
        <w:rPr>
          <w:rFonts w:ascii="Times New Roman" w:hAnsi="Times New Roman"/>
          <w:b w:val="0"/>
          <w:bCs w:val="0"/>
          <w:lang w:val="en-GB"/>
        </w:rPr>
        <w:t xml:space="preserve">, S., </w:t>
      </w:r>
      <w:proofErr w:type="spellStart"/>
      <w:r w:rsidRPr="00B80729">
        <w:rPr>
          <w:rFonts w:ascii="Times New Roman" w:hAnsi="Times New Roman"/>
          <w:b w:val="0"/>
          <w:bCs w:val="0"/>
          <w:lang w:val="en-GB"/>
        </w:rPr>
        <w:t>Seidler</w:t>
      </w:r>
      <w:proofErr w:type="spellEnd"/>
      <w:r w:rsidRPr="00B80729">
        <w:rPr>
          <w:rFonts w:ascii="Times New Roman" w:hAnsi="Times New Roman"/>
          <w:b w:val="0"/>
          <w:bCs w:val="0"/>
          <w:lang w:val="en-GB"/>
        </w:rPr>
        <w:t xml:space="preserve">, G. H., </w:t>
      </w:r>
      <w:proofErr w:type="spellStart"/>
      <w:r w:rsidRPr="00B80729">
        <w:rPr>
          <w:rFonts w:ascii="Times New Roman" w:hAnsi="Times New Roman"/>
          <w:b w:val="0"/>
          <w:bCs w:val="0"/>
          <w:lang w:val="en-GB"/>
        </w:rPr>
        <w:t>Eich</w:t>
      </w:r>
      <w:proofErr w:type="spellEnd"/>
      <w:r w:rsidRPr="00B80729">
        <w:rPr>
          <w:rFonts w:ascii="Times New Roman" w:hAnsi="Times New Roman"/>
          <w:b w:val="0"/>
          <w:bCs w:val="0"/>
          <w:lang w:val="en-GB"/>
        </w:rPr>
        <w:t xml:space="preserve">, W. et al. </w:t>
      </w:r>
      <w:r>
        <w:rPr>
          <w:rFonts w:ascii="Times New Roman" w:hAnsi="Times New Roman"/>
          <w:b w:val="0"/>
          <w:bCs w:val="0"/>
          <w:lang w:val="en-GB"/>
        </w:rPr>
        <w:t xml:space="preserve">(2014). </w:t>
      </w:r>
      <w:proofErr w:type="gramStart"/>
      <w:r>
        <w:rPr>
          <w:rFonts w:ascii="Times New Roman" w:hAnsi="Times New Roman"/>
          <w:b w:val="0"/>
          <w:bCs w:val="0"/>
          <w:lang w:val="en-GB"/>
        </w:rPr>
        <w:t>Effects of eye movement desensitization and reprocessing (EMDR) treatment in chronic pain patients: a systematic review.</w:t>
      </w:r>
      <w:proofErr w:type="gramEnd"/>
      <w:r>
        <w:rPr>
          <w:rFonts w:ascii="Times New Roman" w:hAnsi="Times New Roman"/>
          <w:b w:val="0"/>
          <w:bCs w:val="0"/>
          <w:lang w:val="en-GB"/>
        </w:rPr>
        <w:t xml:space="preserve"> </w:t>
      </w:r>
      <w:r w:rsidRPr="00D52AD9">
        <w:rPr>
          <w:rFonts w:ascii="Times New Roman" w:hAnsi="Times New Roman"/>
          <w:b w:val="0"/>
          <w:bCs w:val="0"/>
          <w:i/>
          <w:iCs/>
          <w:lang w:val="en-GB"/>
        </w:rPr>
        <w:t>Pain Med., 15,</w:t>
      </w:r>
      <w:r w:rsidRPr="00D52AD9">
        <w:rPr>
          <w:rFonts w:ascii="Times New Roman" w:hAnsi="Times New Roman"/>
          <w:b w:val="0"/>
          <w:bCs w:val="0"/>
          <w:lang w:val="en-GB"/>
        </w:rPr>
        <w:t xml:space="preserve"> 247-263.</w:t>
      </w:r>
    </w:p>
    <w:p w:rsidR="00F75C43" w:rsidRDefault="008E03B4" w:rsidP="00D52AD9">
      <w:pPr>
        <w:spacing w:after="0" w:line="360" w:lineRule="auto"/>
        <w:ind w:left="720" w:hanging="720"/>
        <w:jc w:val="both"/>
        <w:rPr>
          <w:rFonts w:ascii="Times New Roman" w:hAnsi="Times New Roman"/>
          <w:b w:val="0"/>
          <w:bCs w:val="0"/>
        </w:rPr>
      </w:pPr>
      <w:proofErr w:type="gramStart"/>
      <w:r w:rsidRPr="008E03B4">
        <w:rPr>
          <w:rFonts w:ascii="Times New Roman" w:hAnsi="Times New Roman"/>
          <w:b w:val="0"/>
          <w:bCs w:val="0"/>
          <w:lang w:val="en-GB"/>
        </w:rPr>
        <w:t>van</w:t>
      </w:r>
      <w:proofErr w:type="gramEnd"/>
      <w:r w:rsidRPr="008E03B4">
        <w:rPr>
          <w:rFonts w:ascii="Times New Roman" w:hAnsi="Times New Roman"/>
          <w:b w:val="0"/>
          <w:bCs w:val="0"/>
          <w:lang w:val="en-GB"/>
        </w:rPr>
        <w:t xml:space="preserve"> Rood Y</w:t>
      </w:r>
      <w:r w:rsidR="00B80729">
        <w:rPr>
          <w:rFonts w:ascii="Times New Roman" w:hAnsi="Times New Roman"/>
          <w:b w:val="0"/>
          <w:bCs w:val="0"/>
          <w:lang w:val="en-GB"/>
        </w:rPr>
        <w:t>.</w:t>
      </w:r>
      <w:r w:rsidRPr="008E03B4">
        <w:rPr>
          <w:rFonts w:ascii="Times New Roman" w:hAnsi="Times New Roman"/>
          <w:b w:val="0"/>
          <w:bCs w:val="0"/>
          <w:lang w:val="en-GB"/>
        </w:rPr>
        <w:t xml:space="preserve">R, de Roos C. EMDR in the Treatment of Medically Unexplained Symptoms: A Systematic Review. </w:t>
      </w:r>
      <w:r w:rsidRPr="008E03B4">
        <w:rPr>
          <w:rFonts w:ascii="Times New Roman" w:hAnsi="Times New Roman"/>
          <w:b w:val="0"/>
          <w:bCs w:val="0"/>
          <w:i/>
        </w:rPr>
        <w:t>Journal of EMDR Practice and Research</w:t>
      </w:r>
      <w:r w:rsidRPr="008E03B4">
        <w:rPr>
          <w:rFonts w:ascii="Times New Roman" w:hAnsi="Times New Roman"/>
          <w:b w:val="0"/>
          <w:bCs w:val="0"/>
        </w:rPr>
        <w:t xml:space="preserve"> 3[4]. 2009; 248-263.</w:t>
      </w:r>
    </w:p>
    <w:p w:rsidR="008E03B4" w:rsidRDefault="008E03B4" w:rsidP="00D52AD9">
      <w:pPr>
        <w:spacing w:after="0" w:line="360" w:lineRule="auto"/>
        <w:ind w:left="720" w:hanging="720"/>
        <w:jc w:val="both"/>
        <w:rPr>
          <w:rFonts w:ascii="Times New Roman" w:hAnsi="Times New Roman"/>
          <w:b w:val="0"/>
          <w:bCs w:val="0"/>
        </w:rPr>
      </w:pPr>
      <w:r w:rsidRPr="008E03B4">
        <w:rPr>
          <w:rFonts w:ascii="Times New Roman" w:hAnsi="Times New Roman"/>
          <w:b w:val="0"/>
          <w:bCs w:val="0"/>
        </w:rPr>
        <w:t xml:space="preserve">van Rood YR, de Roos C. </w:t>
      </w:r>
      <w:r>
        <w:rPr>
          <w:rFonts w:ascii="Times New Roman" w:hAnsi="Times New Roman"/>
          <w:b w:val="0"/>
          <w:bCs w:val="0"/>
        </w:rPr>
        <w:t xml:space="preserve">(2012) </w:t>
      </w:r>
      <w:r w:rsidRPr="008E03B4">
        <w:rPr>
          <w:rFonts w:ascii="Times New Roman" w:hAnsi="Times New Roman"/>
          <w:b w:val="0"/>
          <w:bCs w:val="0"/>
        </w:rPr>
        <w:t xml:space="preserve">Posttraumatische stressreacties en lichamelijke klachten. Vermetten E, Kleber R, van der Hart O, editors. </w:t>
      </w:r>
      <w:r w:rsidRPr="008E03B4">
        <w:rPr>
          <w:rFonts w:ascii="Times New Roman" w:hAnsi="Times New Roman"/>
          <w:b w:val="0"/>
          <w:bCs w:val="0"/>
          <w:i/>
        </w:rPr>
        <w:t>Handboek Posttraumatische stressstoornissen.</w:t>
      </w:r>
      <w:r>
        <w:rPr>
          <w:rFonts w:ascii="Times New Roman" w:hAnsi="Times New Roman"/>
          <w:b w:val="0"/>
          <w:bCs w:val="0"/>
        </w:rPr>
        <w:t xml:space="preserve"> [42], 687-698. Utrecht: </w:t>
      </w:r>
      <w:r w:rsidRPr="008E03B4">
        <w:rPr>
          <w:rFonts w:ascii="Times New Roman" w:hAnsi="Times New Roman"/>
          <w:b w:val="0"/>
          <w:bCs w:val="0"/>
        </w:rPr>
        <w:t>Tijdstroom.</w:t>
      </w:r>
    </w:p>
    <w:p w:rsidR="008E03B4" w:rsidRDefault="008E03B4" w:rsidP="00D52AD9">
      <w:pPr>
        <w:spacing w:after="0" w:line="360" w:lineRule="auto"/>
        <w:ind w:left="720" w:hanging="720"/>
        <w:jc w:val="both"/>
        <w:rPr>
          <w:rFonts w:ascii="Times New Roman" w:hAnsi="Times New Roman"/>
          <w:b w:val="0"/>
          <w:bCs w:val="0"/>
        </w:rPr>
      </w:pPr>
      <w:r w:rsidRPr="008E03B4">
        <w:rPr>
          <w:rFonts w:ascii="Times New Roman" w:hAnsi="Times New Roman"/>
          <w:b w:val="0"/>
          <w:bCs w:val="0"/>
        </w:rPr>
        <w:t xml:space="preserve">van Rood Y.R., van Ravesteijn H., de Roos C., Spinhoven Ph., Speckens A. </w:t>
      </w:r>
      <w:r>
        <w:rPr>
          <w:rFonts w:ascii="Times New Roman" w:hAnsi="Times New Roman"/>
          <w:b w:val="0"/>
          <w:bCs w:val="0"/>
        </w:rPr>
        <w:t xml:space="preserve">(2011) </w:t>
      </w:r>
      <w:r w:rsidRPr="008E03B4">
        <w:rPr>
          <w:rFonts w:ascii="Times New Roman" w:hAnsi="Times New Roman"/>
          <w:b w:val="0"/>
          <w:bCs w:val="0"/>
        </w:rPr>
        <w:t xml:space="preserve">Protocol voor de diagnostiek en behandeling van patiënten met somatisch onvoldoende verklaarde lichamelijke klachten. In: G. Keijsers, A. van Minnen, K. Hoogduin, editors. </w:t>
      </w:r>
      <w:r w:rsidRPr="00B80729">
        <w:rPr>
          <w:rFonts w:ascii="Times New Roman" w:hAnsi="Times New Roman"/>
          <w:b w:val="0"/>
          <w:bCs w:val="0"/>
          <w:i/>
        </w:rPr>
        <w:t>Protocollaire behandelingen voor volwassenen met psychische klachten</w:t>
      </w:r>
      <w:r w:rsidR="00B80729">
        <w:rPr>
          <w:rFonts w:ascii="Times New Roman" w:hAnsi="Times New Roman"/>
          <w:b w:val="0"/>
          <w:bCs w:val="0"/>
          <w:i/>
        </w:rPr>
        <w:t>,</w:t>
      </w:r>
      <w:r>
        <w:rPr>
          <w:rFonts w:ascii="Times New Roman" w:hAnsi="Times New Roman"/>
          <w:b w:val="0"/>
          <w:bCs w:val="0"/>
        </w:rPr>
        <w:t xml:space="preserve"> deel 2, Hoofdstuk 1, </w:t>
      </w:r>
      <w:r w:rsidRPr="008E03B4">
        <w:rPr>
          <w:rFonts w:ascii="Times New Roman" w:hAnsi="Times New Roman"/>
          <w:b w:val="0"/>
          <w:bCs w:val="0"/>
        </w:rPr>
        <w:t>15-48. Boom: Amsterdam</w:t>
      </w:r>
      <w:r>
        <w:rPr>
          <w:rFonts w:ascii="Times New Roman" w:hAnsi="Times New Roman"/>
          <w:b w:val="0"/>
          <w:bCs w:val="0"/>
        </w:rPr>
        <w:t>.</w:t>
      </w:r>
    </w:p>
    <w:p w:rsidR="00D52AD9" w:rsidRPr="004D1BF3" w:rsidRDefault="00D52AD9" w:rsidP="00D52AD9">
      <w:pPr>
        <w:spacing w:after="0" w:line="360" w:lineRule="auto"/>
        <w:ind w:left="720" w:hanging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van Rood, Y. R. &amp; de Roos, C. (2017). Somatisch onvoldoende verklaarde klachten en somatische symptoom stoornissen. In G.</w:t>
      </w:r>
      <w:r w:rsidR="008E03B4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Keijsers, A. van Min</w:t>
      </w:r>
      <w:r w:rsidR="008E03B4">
        <w:rPr>
          <w:rFonts w:ascii="Times New Roman" w:hAnsi="Times New Roman"/>
          <w:b w:val="0"/>
          <w:bCs w:val="0"/>
        </w:rPr>
        <w:t>n</w:t>
      </w:r>
      <w:r>
        <w:rPr>
          <w:rFonts w:ascii="Times New Roman" w:hAnsi="Times New Roman"/>
          <w:b w:val="0"/>
          <w:bCs w:val="0"/>
        </w:rPr>
        <w:t xml:space="preserve">en, M. Verbraak, K. Hoogduin, &amp; P. Emmelkamp (Eds.), </w:t>
      </w:r>
      <w:r>
        <w:rPr>
          <w:rFonts w:ascii="Times New Roman" w:hAnsi="Times New Roman"/>
          <w:b w:val="0"/>
          <w:bCs w:val="0"/>
          <w:i/>
          <w:iCs/>
        </w:rPr>
        <w:t>Protocollaire behandelingen voor volwassenen met psychische klachten</w:t>
      </w:r>
      <w:r w:rsidRPr="008E03B4">
        <w:rPr>
          <w:rFonts w:ascii="Times New Roman" w:hAnsi="Times New Roman"/>
          <w:b w:val="0"/>
          <w:bCs w:val="0"/>
          <w:iCs/>
        </w:rPr>
        <w:t>, deel 3</w:t>
      </w:r>
      <w:r w:rsidR="008E03B4" w:rsidRPr="008E03B4">
        <w:rPr>
          <w:rFonts w:ascii="Times New Roman" w:hAnsi="Times New Roman"/>
          <w:b w:val="0"/>
          <w:bCs w:val="0"/>
          <w:iCs/>
        </w:rPr>
        <w:t xml:space="preserve">, </w:t>
      </w:r>
      <w:r w:rsidR="008E03B4">
        <w:rPr>
          <w:rFonts w:ascii="Times New Roman" w:hAnsi="Times New Roman"/>
          <w:b w:val="0"/>
          <w:bCs w:val="0"/>
          <w:iCs/>
        </w:rPr>
        <w:t>Hoodfstuk 1,</w:t>
      </w:r>
      <w:r w:rsidR="008E03B4" w:rsidRPr="008E03B4">
        <w:rPr>
          <w:rFonts w:ascii="Times New Roman" w:hAnsi="Times New Roman"/>
          <w:b w:val="0"/>
          <w:bCs w:val="0"/>
        </w:rPr>
        <w:t xml:space="preserve"> 19-61.</w:t>
      </w:r>
      <w:r w:rsidR="008E03B4">
        <w:rPr>
          <w:rFonts w:ascii="Times New Roman" w:hAnsi="Times New Roman"/>
          <w:b w:val="0"/>
          <w:bCs w:val="0"/>
        </w:rPr>
        <w:t xml:space="preserve"> Boom: Amsterdam.</w:t>
      </w:r>
    </w:p>
    <w:p w:rsidR="00FC64D6" w:rsidRDefault="004D1BF3" w:rsidP="005B7B54">
      <w:pPr>
        <w:spacing w:after="0" w:line="360" w:lineRule="auto"/>
        <w:ind w:left="720" w:hanging="720"/>
        <w:jc w:val="both"/>
      </w:pPr>
      <w:r>
        <w:rPr>
          <w:rFonts w:ascii="Times New Roman" w:hAnsi="Times New Roman"/>
          <w:b w:val="0"/>
          <w:bCs w:val="0"/>
        </w:rPr>
        <w:lastRenderedPageBreak/>
        <w:t>De Roos, C &amp; van Rood,</w:t>
      </w:r>
      <w:r w:rsidR="00940A5C">
        <w:rPr>
          <w:rFonts w:ascii="Times New Roman" w:hAnsi="Times New Roman"/>
          <w:b w:val="0"/>
          <w:bCs w:val="0"/>
        </w:rPr>
        <w:t xml:space="preserve"> Y</w:t>
      </w:r>
      <w:r>
        <w:rPr>
          <w:rFonts w:ascii="Times New Roman" w:hAnsi="Times New Roman"/>
          <w:b w:val="0"/>
          <w:bCs w:val="0"/>
        </w:rPr>
        <w:t>.</w:t>
      </w:r>
      <w:r w:rsidR="00940A5C">
        <w:rPr>
          <w:rFonts w:ascii="Times New Roman" w:hAnsi="Times New Roman"/>
          <w:b w:val="0"/>
          <w:bCs w:val="0"/>
        </w:rPr>
        <w:t xml:space="preserve"> (2017)</w:t>
      </w:r>
      <w:r>
        <w:rPr>
          <w:rFonts w:ascii="Times New Roman" w:hAnsi="Times New Roman"/>
          <w:b w:val="0"/>
          <w:bCs w:val="0"/>
        </w:rPr>
        <w:t xml:space="preserve"> Eye Movement Desensitisation and reprocessing. In: J. Spaans, J. Rosmalen, Y. van Rood, H. van der Horst &amp; S. Visser</w:t>
      </w:r>
      <w:r w:rsidR="00B80729">
        <w:rPr>
          <w:rFonts w:ascii="Times New Roman" w:hAnsi="Times New Roman"/>
          <w:b w:val="0"/>
          <w:bCs w:val="0"/>
        </w:rPr>
        <w:t>, editors.</w:t>
      </w:r>
      <w:r>
        <w:rPr>
          <w:rFonts w:ascii="Times New Roman" w:hAnsi="Times New Roman"/>
          <w:b w:val="0"/>
          <w:bCs w:val="0"/>
        </w:rPr>
        <w:t xml:space="preserve"> </w:t>
      </w:r>
      <w:r w:rsidRPr="004D1BF3">
        <w:rPr>
          <w:rFonts w:ascii="Times New Roman" w:hAnsi="Times New Roman"/>
          <w:b w:val="0"/>
          <w:bCs w:val="0"/>
          <w:i/>
        </w:rPr>
        <w:t xml:space="preserve">Handboek </w:t>
      </w:r>
      <w:r>
        <w:rPr>
          <w:rFonts w:ascii="Times New Roman" w:hAnsi="Times New Roman"/>
          <w:b w:val="0"/>
          <w:bCs w:val="0"/>
          <w:i/>
        </w:rPr>
        <w:t>Behandeling van somatisch onvoldoende verklaarde lichamelijke klachten</w:t>
      </w:r>
      <w:r>
        <w:rPr>
          <w:rFonts w:ascii="Times New Roman" w:hAnsi="Times New Roman"/>
          <w:b w:val="0"/>
          <w:bCs w:val="0"/>
        </w:rPr>
        <w:t>, 337-350</w:t>
      </w:r>
      <w:r w:rsidR="00B80729">
        <w:rPr>
          <w:rFonts w:ascii="Times New Roman" w:hAnsi="Times New Roman"/>
          <w:b w:val="0"/>
          <w:bCs w:val="0"/>
        </w:rPr>
        <w:t>, Lannoo Campus: Houten.</w:t>
      </w:r>
    </w:p>
    <w:sectPr w:rsidR="00FC64D6" w:rsidSect="005B7B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D9"/>
    <w:rsid w:val="004D1BF3"/>
    <w:rsid w:val="004E2CE8"/>
    <w:rsid w:val="005B7B54"/>
    <w:rsid w:val="008E03B4"/>
    <w:rsid w:val="00940A5C"/>
    <w:rsid w:val="00B80729"/>
    <w:rsid w:val="00D52AD9"/>
    <w:rsid w:val="00F75C43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D9"/>
    <w:pPr>
      <w:spacing w:after="200"/>
    </w:pPr>
    <w:rPr>
      <w:rFonts w:ascii="Calibri" w:hAnsi="Calibri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D9"/>
    <w:pPr>
      <w:spacing w:after="200"/>
    </w:pPr>
    <w:rPr>
      <w:rFonts w:ascii="Calibri" w:hAnsi="Calibri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2017-06-21T19:51:00Z</dcterms:created>
  <dcterms:modified xsi:type="dcterms:W3CDTF">2017-06-21T19:51:00Z</dcterms:modified>
</cp:coreProperties>
</file>